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3C178" w14:textId="295DCB9D" w:rsidR="00F722DE" w:rsidRPr="00774371" w:rsidRDefault="00F722DE" w:rsidP="00F722DE">
      <w:pPr>
        <w:keepNext/>
        <w:keepLines/>
        <w:spacing w:after="10" w:line="250" w:lineRule="auto"/>
        <w:ind w:left="850" w:right="696" w:hanging="10"/>
        <w:outlineLvl w:val="1"/>
        <w:rPr>
          <w:rFonts w:ascii="Calibri" w:eastAsia="Calibri" w:hAnsi="Calibri" w:cs="Calibri"/>
          <w:color w:val="2F5496"/>
          <w:sz w:val="26"/>
          <w:lang w:eastAsia="en-GB"/>
        </w:rPr>
      </w:pPr>
      <w:r w:rsidRPr="00774371">
        <w:rPr>
          <w:rFonts w:ascii="Calibri" w:eastAsia="Calibri" w:hAnsi="Calibri" w:cs="Calibri"/>
          <w:color w:val="2F5496"/>
          <w:sz w:val="26"/>
          <w:lang w:eastAsia="en-GB"/>
        </w:rPr>
        <w:t xml:space="preserve">Managing allegations against People in Positions of Trust (PIPOT) – </w:t>
      </w:r>
      <w:r>
        <w:rPr>
          <w:rFonts w:ascii="Calibri" w:eastAsia="Calibri" w:hAnsi="Calibri" w:cs="Calibri"/>
          <w:color w:val="2F5496"/>
          <w:sz w:val="26"/>
          <w:lang w:eastAsia="en-GB"/>
        </w:rPr>
        <w:t>R</w:t>
      </w:r>
      <w:r w:rsidRPr="00774371">
        <w:rPr>
          <w:rFonts w:ascii="Calibri" w:eastAsia="Calibri" w:hAnsi="Calibri" w:cs="Calibri"/>
          <w:color w:val="2F5496"/>
          <w:sz w:val="26"/>
          <w:lang w:eastAsia="en-GB"/>
        </w:rPr>
        <w:t xml:space="preserve">eferral </w:t>
      </w:r>
      <w:r>
        <w:rPr>
          <w:rFonts w:ascii="Calibri" w:eastAsia="Calibri" w:hAnsi="Calibri" w:cs="Calibri"/>
          <w:color w:val="2F5496"/>
          <w:sz w:val="26"/>
          <w:lang w:eastAsia="en-GB"/>
        </w:rPr>
        <w:t>F</w:t>
      </w:r>
      <w:r w:rsidRPr="00774371">
        <w:rPr>
          <w:rFonts w:ascii="Calibri" w:eastAsia="Calibri" w:hAnsi="Calibri" w:cs="Calibri"/>
          <w:color w:val="2F5496"/>
          <w:sz w:val="26"/>
          <w:lang w:eastAsia="en-GB"/>
        </w:rPr>
        <w:t xml:space="preserve">orm to the Local Authority </w:t>
      </w:r>
    </w:p>
    <w:p w14:paraId="3BD1F954" w14:textId="77777777" w:rsidR="00F722DE" w:rsidRPr="00774371" w:rsidRDefault="00F722DE" w:rsidP="00F722DE">
      <w:pPr>
        <w:spacing w:after="0"/>
        <w:ind w:left="852"/>
        <w:rPr>
          <w:rFonts w:ascii="Calibri" w:eastAsia="Calibri" w:hAnsi="Calibri" w:cs="Calibri"/>
          <w:color w:val="000000"/>
          <w:lang w:eastAsia="en-GB"/>
        </w:rPr>
      </w:pPr>
      <w:r w:rsidRPr="00774371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</w:p>
    <w:p w14:paraId="0156D21A" w14:textId="77777777" w:rsidR="00F722DE" w:rsidRPr="00774371" w:rsidRDefault="00F722DE" w:rsidP="00F722DE">
      <w:pPr>
        <w:spacing w:after="0"/>
        <w:ind w:left="852" w:right="441"/>
        <w:rPr>
          <w:rFonts w:ascii="Calibri" w:eastAsia="Calibri" w:hAnsi="Calibri" w:cs="Calibri"/>
          <w:color w:val="000000"/>
          <w:lang w:eastAsia="en-GB"/>
        </w:rPr>
      </w:pPr>
      <w:r w:rsidRPr="00774371">
        <w:rPr>
          <w:rFonts w:ascii="Calibri" w:eastAsia="Calibri" w:hAnsi="Calibri" w:cs="Calibri"/>
          <w:b/>
          <w:color w:val="000000"/>
          <w:lang w:eastAsia="en-GB"/>
        </w:rPr>
        <w:t xml:space="preserve">The template below has been produced in addition to the People in Positions of Trust (PIPOT) guidance </w:t>
      </w:r>
    </w:p>
    <w:tbl>
      <w:tblPr>
        <w:tblStyle w:val="TableGrid"/>
        <w:tblW w:w="9012" w:type="dxa"/>
        <w:tblInd w:w="857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69"/>
        <w:gridCol w:w="4843"/>
      </w:tblGrid>
      <w:tr w:rsidR="00F722DE" w:rsidRPr="00774371" w14:paraId="3E7355CE" w14:textId="77777777" w:rsidTr="00627C8A">
        <w:trPr>
          <w:trHeight w:val="518"/>
        </w:trPr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E6F7" w14:textId="77777777" w:rsidR="00F722DE" w:rsidRPr="00774371" w:rsidRDefault="00F722DE" w:rsidP="00627C8A">
            <w:pPr>
              <w:rPr>
                <w:rFonts w:ascii="Calibri" w:eastAsia="Calibri" w:hAnsi="Calibri" w:cs="Calibri"/>
                <w:color w:val="000000"/>
              </w:rPr>
            </w:pPr>
            <w:r w:rsidRPr="00774371">
              <w:rPr>
                <w:rFonts w:ascii="Calibri" w:eastAsia="Calibri" w:hAnsi="Calibri" w:cs="Calibri"/>
                <w:b/>
                <w:color w:val="000000"/>
              </w:rPr>
              <w:t xml:space="preserve">Name 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826D" w14:textId="77777777" w:rsidR="00F722DE" w:rsidRPr="00774371" w:rsidRDefault="00F722DE" w:rsidP="00627C8A">
            <w:pPr>
              <w:rPr>
                <w:rFonts w:ascii="Calibri" w:eastAsia="Calibri" w:hAnsi="Calibri" w:cs="Calibri"/>
                <w:color w:val="000000"/>
              </w:rPr>
            </w:pPr>
            <w:r w:rsidRPr="00774371">
              <w:rPr>
                <w:rFonts w:ascii="Calibri" w:eastAsia="Calibri" w:hAnsi="Calibri" w:cs="Calibri"/>
                <w:color w:val="000000"/>
              </w:rPr>
              <w:t xml:space="preserve">&lt;insert name here&gt; </w:t>
            </w:r>
          </w:p>
        </w:tc>
      </w:tr>
      <w:tr w:rsidR="00F722DE" w:rsidRPr="00774371" w14:paraId="0003B5AB" w14:textId="77777777" w:rsidTr="00627C8A">
        <w:trPr>
          <w:trHeight w:val="518"/>
        </w:trPr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A13E" w14:textId="77777777" w:rsidR="00F722DE" w:rsidRPr="00774371" w:rsidRDefault="00F722DE" w:rsidP="00627C8A">
            <w:pPr>
              <w:rPr>
                <w:rFonts w:ascii="Calibri" w:eastAsia="Calibri" w:hAnsi="Calibri" w:cs="Calibri"/>
                <w:color w:val="000000"/>
              </w:rPr>
            </w:pPr>
            <w:r w:rsidRPr="00774371">
              <w:rPr>
                <w:rFonts w:ascii="Calibri" w:eastAsia="Calibri" w:hAnsi="Calibri" w:cs="Calibri"/>
                <w:b/>
                <w:color w:val="000000"/>
              </w:rPr>
              <w:t xml:space="preserve">Address 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A676" w14:textId="77777777" w:rsidR="00F722DE" w:rsidRPr="00774371" w:rsidRDefault="00F722DE" w:rsidP="00627C8A">
            <w:pPr>
              <w:rPr>
                <w:rFonts w:ascii="Calibri" w:eastAsia="Calibri" w:hAnsi="Calibri" w:cs="Calibri"/>
                <w:color w:val="000000"/>
              </w:rPr>
            </w:pPr>
            <w:r w:rsidRPr="00774371">
              <w:rPr>
                <w:rFonts w:ascii="Calibri" w:eastAsia="Calibri" w:hAnsi="Calibri" w:cs="Calibri"/>
                <w:color w:val="000000"/>
              </w:rPr>
              <w:t xml:space="preserve">&lt;insert address here&gt; </w:t>
            </w:r>
          </w:p>
        </w:tc>
      </w:tr>
      <w:tr w:rsidR="00F722DE" w:rsidRPr="00774371" w14:paraId="1AB6B98B" w14:textId="77777777" w:rsidTr="00627C8A">
        <w:trPr>
          <w:trHeight w:val="518"/>
        </w:trPr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0876" w14:textId="77777777" w:rsidR="00F722DE" w:rsidRPr="00774371" w:rsidRDefault="00F722DE" w:rsidP="00627C8A">
            <w:pPr>
              <w:rPr>
                <w:rFonts w:ascii="Calibri" w:eastAsia="Calibri" w:hAnsi="Calibri" w:cs="Calibri"/>
                <w:color w:val="000000"/>
              </w:rPr>
            </w:pPr>
            <w:r w:rsidRPr="00774371">
              <w:rPr>
                <w:rFonts w:ascii="Calibri" w:eastAsia="Calibri" w:hAnsi="Calibri" w:cs="Calibri"/>
                <w:b/>
                <w:color w:val="000000"/>
              </w:rPr>
              <w:t xml:space="preserve">Contact details 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5834" w14:textId="77777777" w:rsidR="00F722DE" w:rsidRPr="00774371" w:rsidRDefault="00F722DE" w:rsidP="00627C8A">
            <w:pPr>
              <w:rPr>
                <w:rFonts w:ascii="Calibri" w:eastAsia="Calibri" w:hAnsi="Calibri" w:cs="Calibri"/>
                <w:color w:val="000000"/>
              </w:rPr>
            </w:pPr>
            <w:r w:rsidRPr="00774371">
              <w:rPr>
                <w:rFonts w:ascii="Calibri" w:eastAsia="Calibri" w:hAnsi="Calibri" w:cs="Calibri"/>
                <w:color w:val="000000"/>
              </w:rPr>
              <w:t xml:space="preserve">&lt;insert telephone number&gt; </w:t>
            </w:r>
          </w:p>
        </w:tc>
      </w:tr>
      <w:tr w:rsidR="00F722DE" w:rsidRPr="00774371" w14:paraId="1B9321D9" w14:textId="77777777" w:rsidTr="00627C8A">
        <w:trPr>
          <w:trHeight w:val="1138"/>
        </w:trPr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C1EA" w14:textId="77777777" w:rsidR="00F722DE" w:rsidRPr="00774371" w:rsidRDefault="00F722DE" w:rsidP="00627C8A">
            <w:pPr>
              <w:rPr>
                <w:rFonts w:ascii="Calibri" w:eastAsia="Calibri" w:hAnsi="Calibri" w:cs="Calibri"/>
                <w:color w:val="000000"/>
              </w:rPr>
            </w:pPr>
            <w:r w:rsidRPr="00774371">
              <w:rPr>
                <w:rFonts w:ascii="Calibri" w:eastAsia="Calibri" w:hAnsi="Calibri" w:cs="Calibri"/>
                <w:b/>
                <w:color w:val="000000"/>
              </w:rPr>
              <w:t xml:space="preserve">Confirmation that the person is aware of the referral to ASC (if they are not aware please confirm why)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2598" w14:textId="77777777" w:rsidR="00F722DE" w:rsidRPr="00774371" w:rsidRDefault="00F722DE" w:rsidP="00627C8A">
            <w:pPr>
              <w:spacing w:after="218"/>
              <w:rPr>
                <w:rFonts w:ascii="Calibri" w:eastAsia="Calibri" w:hAnsi="Calibri" w:cs="Calibri"/>
                <w:color w:val="000000"/>
              </w:rPr>
            </w:pPr>
            <w:r w:rsidRPr="00774371">
              <w:rPr>
                <w:rFonts w:ascii="Calibri" w:eastAsia="Calibri" w:hAnsi="Calibri" w:cs="Calibri"/>
                <w:color w:val="000000"/>
              </w:rPr>
              <w:t xml:space="preserve">yes/ no (please circle) </w:t>
            </w:r>
          </w:p>
          <w:p w14:paraId="63930E29" w14:textId="77777777" w:rsidR="00F722DE" w:rsidRPr="00774371" w:rsidRDefault="00F722DE" w:rsidP="00627C8A">
            <w:pPr>
              <w:rPr>
                <w:rFonts w:ascii="Calibri" w:eastAsia="Calibri" w:hAnsi="Calibri" w:cs="Calibri"/>
                <w:color w:val="000000"/>
              </w:rPr>
            </w:pPr>
            <w:r w:rsidRPr="00774371">
              <w:rPr>
                <w:rFonts w:ascii="Calibri" w:eastAsia="Calibri" w:hAnsi="Calibri" w:cs="Calibri"/>
                <w:color w:val="000000"/>
              </w:rPr>
              <w:t xml:space="preserve">comment: </w:t>
            </w:r>
          </w:p>
        </w:tc>
      </w:tr>
      <w:tr w:rsidR="00F722DE" w:rsidRPr="00774371" w14:paraId="396FF3D4" w14:textId="77777777" w:rsidTr="00627C8A">
        <w:trPr>
          <w:trHeight w:val="2045"/>
        </w:trPr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4B55" w14:textId="77777777" w:rsidR="00F722DE" w:rsidRPr="00774371" w:rsidRDefault="00F722DE" w:rsidP="00627C8A">
            <w:pPr>
              <w:spacing w:after="199" w:line="276" w:lineRule="auto"/>
              <w:rPr>
                <w:rFonts w:ascii="Calibri" w:eastAsia="Calibri" w:hAnsi="Calibri" w:cs="Calibri"/>
                <w:color w:val="000000"/>
              </w:rPr>
            </w:pPr>
            <w:r w:rsidRPr="00774371">
              <w:rPr>
                <w:rFonts w:ascii="Calibri" w:eastAsia="Calibri" w:hAnsi="Calibri" w:cs="Calibri"/>
                <w:b/>
                <w:color w:val="000000"/>
              </w:rPr>
              <w:t xml:space="preserve">Details of where the person works/volunteers </w:t>
            </w:r>
          </w:p>
          <w:p w14:paraId="1905035A" w14:textId="77777777" w:rsidR="00F722DE" w:rsidRPr="00774371" w:rsidRDefault="00F722DE" w:rsidP="00627C8A">
            <w:pPr>
              <w:rPr>
                <w:rFonts w:ascii="Calibri" w:eastAsia="Calibri" w:hAnsi="Calibri" w:cs="Calibri"/>
                <w:color w:val="000000"/>
              </w:rPr>
            </w:pPr>
            <w:r w:rsidRPr="00774371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56C1" w14:textId="77777777" w:rsidR="00F722DE" w:rsidRPr="00774371" w:rsidRDefault="00F722DE" w:rsidP="00627C8A">
            <w:pPr>
              <w:spacing w:line="453" w:lineRule="auto"/>
              <w:ind w:right="2014"/>
              <w:rPr>
                <w:rFonts w:ascii="Calibri" w:eastAsia="Calibri" w:hAnsi="Calibri" w:cs="Calibri"/>
                <w:color w:val="000000"/>
              </w:rPr>
            </w:pPr>
            <w:r w:rsidRPr="00774371">
              <w:rPr>
                <w:rFonts w:ascii="Calibri" w:eastAsia="Calibri" w:hAnsi="Calibri" w:cs="Calibri"/>
                <w:color w:val="000000"/>
              </w:rPr>
              <w:t xml:space="preserve">to </w:t>
            </w:r>
            <w:proofErr w:type="gramStart"/>
            <w:r w:rsidRPr="00774371">
              <w:rPr>
                <w:rFonts w:ascii="Calibri" w:eastAsia="Calibri" w:hAnsi="Calibri" w:cs="Calibri"/>
                <w:color w:val="000000"/>
              </w:rPr>
              <w:t>include:</w:t>
            </w:r>
            <w:proofErr w:type="gramEnd"/>
            <w:r w:rsidRPr="00774371">
              <w:rPr>
                <w:rFonts w:ascii="Calibri" w:eastAsia="Calibri" w:hAnsi="Calibri" w:cs="Calibri"/>
                <w:color w:val="000000"/>
              </w:rPr>
              <w:t xml:space="preserve">  name and address of service: </w:t>
            </w:r>
          </w:p>
          <w:p w14:paraId="6E3319C1" w14:textId="77777777" w:rsidR="00F722DE" w:rsidRPr="00774371" w:rsidRDefault="00F722DE" w:rsidP="00627C8A">
            <w:pPr>
              <w:ind w:right="1390"/>
              <w:rPr>
                <w:rFonts w:ascii="Calibri" w:eastAsia="Calibri" w:hAnsi="Calibri" w:cs="Calibri"/>
                <w:color w:val="000000"/>
              </w:rPr>
            </w:pPr>
            <w:r w:rsidRPr="00774371">
              <w:rPr>
                <w:rFonts w:ascii="Calibri" w:eastAsia="Calibri" w:hAnsi="Calibri" w:cs="Calibri"/>
                <w:color w:val="000000"/>
              </w:rPr>
              <w:t xml:space="preserve">managers name: contact details (telephone number): </w:t>
            </w:r>
          </w:p>
        </w:tc>
      </w:tr>
      <w:tr w:rsidR="00F722DE" w:rsidRPr="00774371" w14:paraId="5FCC7533" w14:textId="77777777" w:rsidTr="00627C8A">
        <w:trPr>
          <w:trHeight w:val="2064"/>
        </w:trPr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E974" w14:textId="77777777" w:rsidR="00F722DE" w:rsidRPr="00774371" w:rsidRDefault="00F722DE" w:rsidP="00627C8A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 w:rsidRPr="00774371">
              <w:rPr>
                <w:rFonts w:ascii="Calibri" w:eastAsia="Calibri" w:hAnsi="Calibri" w:cs="Calibri"/>
                <w:b/>
                <w:color w:val="000000"/>
              </w:rPr>
              <w:t xml:space="preserve">Reason why the referrer feels the PIPOT criteria is met specifically risks to adults at risk and reason for concern </w:t>
            </w:r>
          </w:p>
          <w:p w14:paraId="26ADCE06" w14:textId="77777777" w:rsidR="00F722DE" w:rsidRPr="00774371" w:rsidRDefault="00F722DE" w:rsidP="00627C8A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 w:rsidRPr="00774371">
              <w:rPr>
                <w:rFonts w:ascii="Calibri" w:eastAsia="Calibri" w:hAnsi="Calibri" w:cs="Calibri"/>
                <w:b/>
                <w:color w:val="000000"/>
              </w:rPr>
              <w:t xml:space="preserve">(please note any concerns about children should be referred to the Local Authority </w:t>
            </w:r>
          </w:p>
          <w:p w14:paraId="74C58F92" w14:textId="77777777" w:rsidR="00F722DE" w:rsidRPr="00774371" w:rsidRDefault="00F722DE" w:rsidP="00627C8A">
            <w:pPr>
              <w:rPr>
                <w:rFonts w:ascii="Calibri" w:eastAsia="Calibri" w:hAnsi="Calibri" w:cs="Calibri"/>
                <w:color w:val="000000"/>
              </w:rPr>
            </w:pPr>
            <w:r w:rsidRPr="00774371">
              <w:rPr>
                <w:rFonts w:ascii="Calibri" w:eastAsia="Calibri" w:hAnsi="Calibri" w:cs="Calibri"/>
                <w:b/>
                <w:color w:val="000000"/>
              </w:rPr>
              <w:t xml:space="preserve">Designated Officer (LADO)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DA9C" w14:textId="77777777" w:rsidR="00F722DE" w:rsidRPr="00774371" w:rsidRDefault="00F722DE" w:rsidP="00627C8A">
            <w:pPr>
              <w:rPr>
                <w:rFonts w:ascii="Calibri" w:eastAsia="Calibri" w:hAnsi="Calibri" w:cs="Calibri"/>
                <w:color w:val="000000"/>
              </w:rPr>
            </w:pPr>
            <w:r w:rsidRPr="00774371">
              <w:rPr>
                <w:rFonts w:ascii="Calibri" w:eastAsia="Calibri" w:hAnsi="Calibri" w:cs="Calibri"/>
                <w:color w:val="000000"/>
              </w:rPr>
              <w:t xml:space="preserve">&lt;insert reason here&gt; </w:t>
            </w:r>
          </w:p>
        </w:tc>
      </w:tr>
    </w:tbl>
    <w:p w14:paraId="41B92043" w14:textId="77777777" w:rsidR="00F722DE" w:rsidRPr="00774371" w:rsidRDefault="00F722DE" w:rsidP="00F722DE">
      <w:pPr>
        <w:spacing w:after="264"/>
        <w:ind w:left="852"/>
        <w:rPr>
          <w:rFonts w:ascii="Calibri" w:eastAsia="Calibri" w:hAnsi="Calibri" w:cs="Calibri"/>
          <w:color w:val="000000"/>
          <w:lang w:eastAsia="en-GB"/>
        </w:rPr>
      </w:pPr>
      <w:r w:rsidRPr="00774371">
        <w:rPr>
          <w:rFonts w:ascii="Calibri" w:eastAsia="Calibri" w:hAnsi="Calibri" w:cs="Calibri"/>
          <w:b/>
          <w:color w:val="000000"/>
          <w:lang w:eastAsia="en-GB"/>
        </w:rPr>
        <w:t xml:space="preserve"> </w:t>
      </w:r>
    </w:p>
    <w:p w14:paraId="7617720B" w14:textId="77777777" w:rsidR="00F722DE" w:rsidRPr="00774371" w:rsidRDefault="00F722DE" w:rsidP="00F722DE">
      <w:pPr>
        <w:spacing w:after="12" w:line="250" w:lineRule="auto"/>
        <w:ind w:left="1567" w:right="836" w:hanging="370"/>
        <w:jc w:val="both"/>
        <w:rPr>
          <w:rFonts w:ascii="Calibri" w:eastAsia="Calibri" w:hAnsi="Calibri" w:cs="Calibri"/>
          <w:color w:val="000000"/>
          <w:lang w:eastAsia="en-GB"/>
        </w:rPr>
      </w:pPr>
      <w:r w:rsidRPr="00774371">
        <w:rPr>
          <w:rFonts w:ascii="Segoe UI Symbol" w:eastAsia="Segoe UI Symbol" w:hAnsi="Segoe UI Symbol" w:cs="Segoe UI Symbol"/>
          <w:color w:val="000000"/>
          <w:lang w:eastAsia="en-GB"/>
        </w:rPr>
        <w:t>•</w:t>
      </w:r>
      <w:r w:rsidRPr="00774371">
        <w:rPr>
          <w:rFonts w:ascii="Arial" w:eastAsia="Arial" w:hAnsi="Arial" w:cs="Arial"/>
          <w:color w:val="000000"/>
          <w:lang w:eastAsia="en-GB"/>
        </w:rPr>
        <w:t xml:space="preserve"> </w:t>
      </w:r>
      <w:r w:rsidRPr="00774371">
        <w:rPr>
          <w:rFonts w:ascii="Calibri" w:eastAsia="Calibri" w:hAnsi="Calibri" w:cs="Calibri"/>
          <w:color w:val="000000"/>
          <w:lang w:eastAsia="en-GB"/>
        </w:rPr>
        <w:t>Please note this information should be gathered before contacting/discussing the referral with the ASC PIPOT leads. The referral should be made to the Local Authority with responsibility for where the person works.</w:t>
      </w:r>
    </w:p>
    <w:p w14:paraId="7C7F09AD" w14:textId="77777777" w:rsidR="00F722DE" w:rsidRPr="00774371" w:rsidRDefault="00F722DE" w:rsidP="00F722DE">
      <w:pPr>
        <w:keepNext/>
        <w:keepLines/>
        <w:spacing w:after="0"/>
        <w:ind w:left="850" w:hanging="10"/>
        <w:outlineLvl w:val="0"/>
        <w:rPr>
          <w:rFonts w:ascii="Calibri" w:eastAsia="Calibri" w:hAnsi="Calibri" w:cs="Calibri"/>
          <w:color w:val="2F5496"/>
          <w:sz w:val="32"/>
          <w:lang w:eastAsia="en-GB"/>
        </w:rPr>
      </w:pPr>
      <w:r w:rsidRPr="00774371">
        <w:rPr>
          <w:rFonts w:ascii="Calibri" w:eastAsia="Calibri" w:hAnsi="Calibri" w:cs="Calibri"/>
          <w:color w:val="2F5496"/>
          <w:sz w:val="32"/>
          <w:lang w:eastAsia="en-GB"/>
        </w:rPr>
        <w:t xml:space="preserve">References </w:t>
      </w:r>
    </w:p>
    <w:p w14:paraId="30A33174" w14:textId="77777777" w:rsidR="00F722DE" w:rsidRPr="00774371" w:rsidRDefault="00F722DE" w:rsidP="00F722DE">
      <w:pPr>
        <w:spacing w:after="0"/>
        <w:ind w:left="852"/>
        <w:rPr>
          <w:rFonts w:ascii="Calibri" w:eastAsia="Calibri" w:hAnsi="Calibri" w:cs="Calibri"/>
          <w:color w:val="000000"/>
          <w:lang w:eastAsia="en-GB"/>
        </w:rPr>
      </w:pPr>
      <w:r w:rsidRPr="00774371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</w:p>
    <w:p w14:paraId="7FACEF80" w14:textId="77777777" w:rsidR="00F722DE" w:rsidRPr="00774371" w:rsidRDefault="00F722DE" w:rsidP="00F722DE">
      <w:pPr>
        <w:spacing w:after="0"/>
        <w:ind w:left="852"/>
        <w:rPr>
          <w:rFonts w:ascii="Calibri" w:eastAsia="Calibri" w:hAnsi="Calibri" w:cs="Calibri"/>
          <w:color w:val="000000"/>
          <w:lang w:eastAsia="en-GB"/>
        </w:rPr>
      </w:pPr>
      <w:r w:rsidRPr="00774371">
        <w:rPr>
          <w:rFonts w:ascii="Calibri" w:eastAsia="Calibri" w:hAnsi="Calibri" w:cs="Calibri"/>
          <w:color w:val="000000"/>
          <w:lang w:eastAsia="en-GB"/>
        </w:rPr>
        <w:t xml:space="preserve"> </w:t>
      </w:r>
    </w:p>
    <w:tbl>
      <w:tblPr>
        <w:tblStyle w:val="TableGrid"/>
        <w:tblW w:w="9194" w:type="dxa"/>
        <w:tblInd w:w="863" w:type="dxa"/>
        <w:tblCellMar>
          <w:top w:w="49" w:type="dxa"/>
          <w:left w:w="6" w:type="dxa"/>
          <w:right w:w="5" w:type="dxa"/>
        </w:tblCellMar>
        <w:tblLook w:val="04A0" w:firstRow="1" w:lastRow="0" w:firstColumn="1" w:lastColumn="0" w:noHBand="0" w:noVBand="1"/>
      </w:tblPr>
      <w:tblGrid>
        <w:gridCol w:w="9194"/>
      </w:tblGrid>
      <w:tr w:rsidR="00F722DE" w:rsidRPr="00774371" w14:paraId="4BFA0D41" w14:textId="77777777" w:rsidTr="00627C8A">
        <w:trPr>
          <w:trHeight w:val="2696"/>
        </w:trPr>
        <w:tc>
          <w:tcPr>
            <w:tcW w:w="91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D02D4" w14:textId="77777777" w:rsidR="00F722DE" w:rsidRPr="00774371" w:rsidRDefault="00F722DE" w:rsidP="00627C8A">
            <w:pPr>
              <w:spacing w:after="21"/>
              <w:rPr>
                <w:rFonts w:ascii="Calibri" w:eastAsia="Calibri" w:hAnsi="Calibri" w:cs="Calibri"/>
                <w:color w:val="000000"/>
              </w:rPr>
            </w:pPr>
            <w:r w:rsidRPr="00774371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79124645" w14:textId="77777777" w:rsidR="00F722DE" w:rsidRPr="00774371" w:rsidRDefault="00F722DE" w:rsidP="00627C8A">
            <w:pPr>
              <w:numPr>
                <w:ilvl w:val="0"/>
                <w:numId w:val="1"/>
              </w:numPr>
              <w:spacing w:after="46"/>
              <w:rPr>
                <w:rFonts w:ascii="Calibri" w:eastAsia="Calibri" w:hAnsi="Calibri" w:cs="Calibri"/>
                <w:color w:val="000000"/>
              </w:rPr>
            </w:pPr>
            <w:r w:rsidRPr="00774371">
              <w:rPr>
                <w:rFonts w:ascii="Calibri" w:eastAsia="Calibri" w:hAnsi="Calibri" w:cs="Calibri"/>
                <w:color w:val="000000"/>
              </w:rPr>
              <w:t xml:space="preserve">Information Commissioner’s Office – Data Controllers and Data Processors: What Difference is and What the Governance Implications are. Data Protection Act </w:t>
            </w:r>
          </w:p>
          <w:p w14:paraId="4D1EBB4E" w14:textId="77777777" w:rsidR="00F722DE" w:rsidRPr="00774371" w:rsidRDefault="00F722DE" w:rsidP="00627C8A">
            <w:pPr>
              <w:numPr>
                <w:ilvl w:val="0"/>
                <w:numId w:val="1"/>
              </w:numPr>
              <w:spacing w:line="251" w:lineRule="auto"/>
              <w:rPr>
                <w:rFonts w:ascii="Calibri" w:eastAsia="Calibri" w:hAnsi="Calibri" w:cs="Calibri"/>
                <w:color w:val="000000"/>
              </w:rPr>
            </w:pPr>
            <w:r w:rsidRPr="00774371">
              <w:rPr>
                <w:rFonts w:ascii="Calibri" w:eastAsia="Calibri" w:hAnsi="Calibri" w:cs="Calibri"/>
                <w:color w:val="000000"/>
              </w:rPr>
              <w:t xml:space="preserve">Information Commissioner’s Officer – Guide to the Data Protection Act </w:t>
            </w:r>
          </w:p>
          <w:p w14:paraId="2F046B17" w14:textId="77777777" w:rsidR="00F722DE" w:rsidRPr="00774371" w:rsidRDefault="00F722DE" w:rsidP="00627C8A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</w:rPr>
            </w:pPr>
            <w:r w:rsidRPr="00774371">
              <w:rPr>
                <w:rFonts w:ascii="Calibri" w:eastAsia="Calibri" w:hAnsi="Calibri" w:cs="Calibri"/>
                <w:color w:val="000000"/>
              </w:rPr>
              <w:t xml:space="preserve">West Midlands Adult Position of Trust Framework: A Framework and Process for responding to allegations and concerns against people working with adults with care and support needs </w:t>
            </w:r>
          </w:p>
          <w:p w14:paraId="578D1D55" w14:textId="77777777" w:rsidR="00F722DE" w:rsidRPr="00774371" w:rsidRDefault="00F722DE" w:rsidP="00627C8A">
            <w:pPr>
              <w:ind w:left="720"/>
              <w:rPr>
                <w:rFonts w:ascii="Calibri" w:eastAsia="Calibri" w:hAnsi="Calibri" w:cs="Calibri"/>
                <w:color w:val="000000"/>
              </w:rPr>
            </w:pPr>
            <w:r w:rsidRPr="00774371">
              <w:rPr>
                <w:rFonts w:ascii="Calibri" w:eastAsia="Calibri" w:hAnsi="Calibri" w:cs="Calibri"/>
                <w:color w:val="000000"/>
              </w:rPr>
              <w:t xml:space="preserve">(2017) </w:t>
            </w:r>
          </w:p>
          <w:p w14:paraId="5BAB26C3" w14:textId="77777777" w:rsidR="00F722DE" w:rsidRPr="00774371" w:rsidRDefault="00F722DE" w:rsidP="00627C8A">
            <w:pPr>
              <w:rPr>
                <w:rFonts w:ascii="Calibri" w:eastAsia="Calibri" w:hAnsi="Calibri" w:cs="Calibri"/>
                <w:color w:val="000000"/>
              </w:rPr>
            </w:pPr>
            <w:r w:rsidRPr="00774371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4FFADB5C" w14:textId="77777777" w:rsidR="00F722DE" w:rsidRPr="00774371" w:rsidRDefault="00F722DE" w:rsidP="00627C8A">
            <w:pPr>
              <w:spacing w:line="239" w:lineRule="auto"/>
              <w:rPr>
                <w:rFonts w:ascii="Calibri" w:eastAsia="Calibri" w:hAnsi="Calibri" w:cs="Calibri"/>
                <w:color w:val="000000"/>
              </w:rPr>
            </w:pPr>
            <w:r w:rsidRPr="00774371">
              <w:rPr>
                <w:rFonts w:ascii="Calibri" w:eastAsia="Calibri" w:hAnsi="Calibri" w:cs="Calibri"/>
                <w:color w:val="000000"/>
              </w:rPr>
              <w:lastRenderedPageBreak/>
              <w:t xml:space="preserve">For further information, visit the Information Commissioners Office (ICO) </w:t>
            </w:r>
            <w:hyperlink r:id="rId5">
              <w:r w:rsidRPr="00774371">
                <w:rPr>
                  <w:rFonts w:ascii="Calibri" w:eastAsia="Calibri" w:hAnsi="Calibri" w:cs="Calibri"/>
                  <w:color w:val="0563C1"/>
                  <w:u w:val="single" w:color="0563C1"/>
                </w:rPr>
                <w:t>webpage outlining the GDPR</w:t>
              </w:r>
            </w:hyperlink>
            <w:hyperlink r:id="rId6">
              <w:r w:rsidRPr="00774371">
                <w:rPr>
                  <w:rFonts w:ascii="Calibri" w:eastAsia="Calibri" w:hAnsi="Calibri" w:cs="Calibri"/>
                  <w:color w:val="0563C1"/>
                </w:rPr>
                <w:t xml:space="preserve"> </w:t>
              </w:r>
            </w:hyperlink>
            <w:hyperlink r:id="rId7">
              <w:r w:rsidRPr="00774371">
                <w:rPr>
                  <w:rFonts w:ascii="Calibri" w:eastAsia="Calibri" w:hAnsi="Calibri" w:cs="Calibri"/>
                  <w:color w:val="0563C1"/>
                </w:rPr>
                <w:t>7 key principles</w:t>
              </w:r>
            </w:hyperlink>
            <w:hyperlink r:id="rId8">
              <w:r w:rsidRPr="00774371">
                <w:rPr>
                  <w:rFonts w:ascii="Calibri" w:eastAsia="Calibri" w:hAnsi="Calibri" w:cs="Calibri"/>
                  <w:color w:val="0563C1"/>
                </w:rPr>
                <w:t>.</w:t>
              </w:r>
            </w:hyperlink>
            <w:r w:rsidRPr="00774371">
              <w:rPr>
                <w:rFonts w:ascii="Calibri" w:eastAsia="Calibri" w:hAnsi="Calibri" w:cs="Calibri"/>
                <w:color w:val="0563C1"/>
              </w:rPr>
              <w:t xml:space="preserve"> </w:t>
            </w:r>
          </w:p>
          <w:p w14:paraId="65BE2E10" w14:textId="77777777" w:rsidR="00F722DE" w:rsidRPr="00774371" w:rsidRDefault="00F722DE" w:rsidP="00627C8A">
            <w:pPr>
              <w:rPr>
                <w:rFonts w:ascii="Calibri" w:eastAsia="Calibri" w:hAnsi="Calibri" w:cs="Calibri"/>
                <w:color w:val="000000"/>
              </w:rPr>
            </w:pPr>
            <w:r w:rsidRPr="00774371">
              <w:rPr>
                <w:rFonts w:ascii="Calibri" w:eastAsia="Calibri" w:hAnsi="Calibri" w:cs="Calibri"/>
                <w:color w:val="0563C1"/>
              </w:rPr>
              <w:t xml:space="preserve"> </w:t>
            </w:r>
          </w:p>
        </w:tc>
      </w:tr>
    </w:tbl>
    <w:p w14:paraId="52DB509A" w14:textId="77777777" w:rsidR="00F722DE" w:rsidRDefault="00F722DE" w:rsidP="00F722DE"/>
    <w:p w14:paraId="6C8A1242" w14:textId="77777777" w:rsidR="005B45AD" w:rsidRDefault="005B45AD"/>
    <w:sectPr w:rsidR="005B45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D4124"/>
    <w:multiLevelType w:val="hybridMultilevel"/>
    <w:tmpl w:val="A9023B12"/>
    <w:lvl w:ilvl="0" w:tplc="B04AA78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68C744">
      <w:start w:val="1"/>
      <w:numFmt w:val="bullet"/>
      <w:lvlText w:val="o"/>
      <w:lvlJc w:val="left"/>
      <w:pPr>
        <w:ind w:left="1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6E5298">
      <w:start w:val="1"/>
      <w:numFmt w:val="bullet"/>
      <w:lvlText w:val="▪"/>
      <w:lvlJc w:val="left"/>
      <w:pPr>
        <w:ind w:left="2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2C7A6E">
      <w:start w:val="1"/>
      <w:numFmt w:val="bullet"/>
      <w:lvlText w:val="•"/>
      <w:lvlJc w:val="left"/>
      <w:pPr>
        <w:ind w:left="2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343A64">
      <w:start w:val="1"/>
      <w:numFmt w:val="bullet"/>
      <w:lvlText w:val="o"/>
      <w:lvlJc w:val="left"/>
      <w:pPr>
        <w:ind w:left="3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56732A">
      <w:start w:val="1"/>
      <w:numFmt w:val="bullet"/>
      <w:lvlText w:val="▪"/>
      <w:lvlJc w:val="left"/>
      <w:pPr>
        <w:ind w:left="4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665D6A">
      <w:start w:val="1"/>
      <w:numFmt w:val="bullet"/>
      <w:lvlText w:val="•"/>
      <w:lvlJc w:val="left"/>
      <w:pPr>
        <w:ind w:left="5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D84F1A">
      <w:start w:val="1"/>
      <w:numFmt w:val="bullet"/>
      <w:lvlText w:val="o"/>
      <w:lvlJc w:val="left"/>
      <w:pPr>
        <w:ind w:left="57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DC1D50">
      <w:start w:val="1"/>
      <w:numFmt w:val="bullet"/>
      <w:lvlText w:val="▪"/>
      <w:lvlJc w:val="left"/>
      <w:pPr>
        <w:ind w:left="6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DE"/>
    <w:rsid w:val="005B45AD"/>
    <w:rsid w:val="00F7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89171"/>
  <w15:chartTrackingRefBased/>
  <w15:docId w15:val="{756A5FB7-B7EF-4A06-B3ED-B6DAD21C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722DE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for-organisations/guide-to-the-general-data-protection-regulation-gdpr/principl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co.org.uk/for-organisations/guide-to-the-general-data-protection-regulation-gdpr/principl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o.org.uk/for-organisations/guide-to-the-general-data-protection-regulation-gdpr/principles/" TargetMode="External"/><Relationship Id="rId5" Type="http://schemas.openxmlformats.org/officeDocument/2006/relationships/hyperlink" Target="https://ico.org.uk/for-organisations/guide-to-the-general-data-protection-regulation-gdpr/principl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Heal</dc:creator>
  <cp:keywords/>
  <dc:description/>
  <cp:lastModifiedBy>Angie Heal</cp:lastModifiedBy>
  <cp:revision>1</cp:revision>
  <dcterms:created xsi:type="dcterms:W3CDTF">2020-10-05T16:08:00Z</dcterms:created>
  <dcterms:modified xsi:type="dcterms:W3CDTF">2020-10-05T16:11:00Z</dcterms:modified>
</cp:coreProperties>
</file>